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07" w:rsidRDefault="00225D07" w:rsidP="00225D07">
      <w:pPr>
        <w:spacing w:before="100" w:beforeAutospacing="1" w:after="100" w:afterAutospacing="1"/>
        <w:jc w:val="right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Name ______________ Period _____</w:t>
      </w:r>
    </w:p>
    <w:p w:rsidR="00225D07" w:rsidRPr="00225D07" w:rsidRDefault="00225D07" w:rsidP="00225D0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5D07">
        <w:rPr>
          <w:rFonts w:ascii="Comic Sans MS" w:eastAsia="Times New Roman" w:hAnsi="Comic Sans MS" w:cs="Times New Roman"/>
          <w:b/>
          <w:bCs/>
          <w:sz w:val="36"/>
          <w:szCs w:val="36"/>
        </w:rPr>
        <w:t>Study of the Frog's Brain</w:t>
      </w:r>
    </w:p>
    <w:p w:rsidR="00225D07" w:rsidRDefault="00225D07" w:rsidP="00225D07">
      <w:pPr>
        <w:spacing w:before="100" w:beforeAutospacing="1" w:after="100" w:afterAutospacing="1"/>
        <w:rPr>
          <w:rFonts w:eastAsia="Times New Roman" w:cs="Arial"/>
          <w:b/>
          <w:sz w:val="28"/>
          <w:szCs w:val="28"/>
        </w:rPr>
      </w:pPr>
      <w:r w:rsidRPr="00225D07">
        <w:rPr>
          <w:rFonts w:eastAsia="Times New Roman" w:cs="Arial"/>
          <w:sz w:val="28"/>
          <w:szCs w:val="28"/>
        </w:rPr>
        <w:t xml:space="preserve">Starting at the most anterior part of the head, the olfactory nerves connect to the nostrils and then to the </w:t>
      </w:r>
      <w:r w:rsidRPr="00225D07">
        <w:rPr>
          <w:rFonts w:eastAsia="Times New Roman" w:cs="Arial"/>
          <w:b/>
          <w:sz w:val="28"/>
          <w:szCs w:val="28"/>
        </w:rPr>
        <w:t>olfactory</w:t>
      </w:r>
      <w:r w:rsidRPr="00225D07">
        <w:rPr>
          <w:rFonts w:eastAsia="Times New Roman" w:cs="Arial"/>
          <w:sz w:val="28"/>
          <w:szCs w:val="28"/>
        </w:rPr>
        <w:t xml:space="preserve"> </w:t>
      </w:r>
      <w:r w:rsidRPr="00225D07">
        <w:rPr>
          <w:rFonts w:eastAsia="Times New Roman" w:cs="Arial"/>
          <w:b/>
          <w:sz w:val="28"/>
          <w:szCs w:val="28"/>
        </w:rPr>
        <w:t>lobes (A</w:t>
      </w:r>
      <w:r w:rsidRPr="00225D07">
        <w:rPr>
          <w:rFonts w:eastAsia="Times New Roman" w:cs="Arial"/>
          <w:sz w:val="28"/>
          <w:szCs w:val="28"/>
        </w:rPr>
        <w:t xml:space="preserve">) where odors are processed. Just posterior to the olfactory lobes are two elongate bodies with rounded bases, this is the </w:t>
      </w:r>
      <w:r w:rsidRPr="00225D07">
        <w:rPr>
          <w:rFonts w:eastAsia="Times New Roman" w:cs="Arial"/>
          <w:b/>
          <w:sz w:val="28"/>
          <w:szCs w:val="28"/>
        </w:rPr>
        <w:t>cerebrum (B),</w:t>
      </w:r>
      <w:r w:rsidRPr="00225D07">
        <w:rPr>
          <w:rFonts w:eastAsia="Times New Roman" w:cs="Arial"/>
          <w:sz w:val="28"/>
          <w:szCs w:val="28"/>
        </w:rPr>
        <w:t xml:space="preserve"> and it is the frog's thinking center. The cerebrum is the part of the brain that helps the frog respond to its environment. Posterior to the cerebrum are the </w:t>
      </w:r>
      <w:r w:rsidRPr="00225D07">
        <w:rPr>
          <w:rFonts w:eastAsia="Times New Roman" w:cs="Arial"/>
          <w:b/>
          <w:sz w:val="28"/>
          <w:szCs w:val="28"/>
        </w:rPr>
        <w:t>optic lobes (C),</w:t>
      </w:r>
      <w:r w:rsidRPr="00225D07">
        <w:rPr>
          <w:rFonts w:eastAsia="Times New Roman" w:cs="Arial"/>
          <w:sz w:val="28"/>
          <w:szCs w:val="28"/>
        </w:rPr>
        <w:t xml:space="preserve"> which function in vision. The ridge just behind the optic lobes is the </w:t>
      </w:r>
      <w:r w:rsidRPr="00225D07">
        <w:rPr>
          <w:rFonts w:eastAsia="Times New Roman" w:cs="Arial"/>
          <w:b/>
          <w:sz w:val="28"/>
          <w:szCs w:val="28"/>
        </w:rPr>
        <w:t>cerebellum (D),</w:t>
      </w:r>
      <w:r w:rsidRPr="00225D07">
        <w:rPr>
          <w:rFonts w:eastAsia="Times New Roman" w:cs="Arial"/>
          <w:sz w:val="28"/>
          <w:szCs w:val="28"/>
        </w:rPr>
        <w:t xml:space="preserve"> it is used to coordinate the frog's muscles and maintain balance. Posterior to the cerebellum is the </w:t>
      </w:r>
      <w:r w:rsidRPr="00225D07">
        <w:rPr>
          <w:rFonts w:eastAsia="Times New Roman" w:cs="Arial"/>
          <w:b/>
          <w:sz w:val="28"/>
          <w:szCs w:val="28"/>
        </w:rPr>
        <w:t>medulla oblongata (E)</w:t>
      </w:r>
      <w:r w:rsidRPr="00225D07">
        <w:rPr>
          <w:rFonts w:eastAsia="Times New Roman" w:cs="Arial"/>
          <w:sz w:val="28"/>
          <w:szCs w:val="28"/>
        </w:rPr>
        <w:t xml:space="preserve"> </w:t>
      </w:r>
      <w:r w:rsidR="00CE3A8C">
        <w:rPr>
          <w:rFonts w:eastAsia="Times New Roman" w:cs="Arial"/>
          <w:sz w:val="28"/>
          <w:szCs w:val="28"/>
        </w:rPr>
        <w:t>controls involuntary actions of organs and</w:t>
      </w:r>
      <w:r w:rsidR="00CE3A8C" w:rsidRPr="00225D07">
        <w:rPr>
          <w:rFonts w:eastAsia="Times New Roman" w:cs="Arial"/>
          <w:sz w:val="28"/>
          <w:szCs w:val="28"/>
        </w:rPr>
        <w:t xml:space="preserve"> connects the brain to the </w:t>
      </w:r>
      <w:r w:rsidR="00CE3A8C" w:rsidRPr="00225D07">
        <w:rPr>
          <w:rFonts w:eastAsia="Times New Roman" w:cs="Arial"/>
          <w:b/>
          <w:sz w:val="28"/>
          <w:szCs w:val="28"/>
        </w:rPr>
        <w:t>spinal cord (F).</w:t>
      </w:r>
    </w:p>
    <w:p w:rsidR="00FE3ECB" w:rsidRPr="00225D07" w:rsidRDefault="00FE3ECB" w:rsidP="00225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COMPLETE THE CHART.</w:t>
      </w:r>
    </w:p>
    <w:tbl>
      <w:tblPr>
        <w:tblW w:w="123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7"/>
        <w:gridCol w:w="5858"/>
      </w:tblGrid>
      <w:tr w:rsidR="00225D07" w:rsidRPr="00225D07" w:rsidTr="00FE3ECB">
        <w:trPr>
          <w:tblCellSpacing w:w="0" w:type="dxa"/>
        </w:trPr>
        <w:tc>
          <w:tcPr>
            <w:tcW w:w="6300" w:type="dxa"/>
            <w:hideMark/>
          </w:tcPr>
          <w:p w:rsidR="00225D07" w:rsidRPr="00225D07" w:rsidRDefault="00FE3ECB" w:rsidP="00225D0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38EEB" wp14:editId="421E91C8">
                      <wp:simplePos x="0" y="0"/>
                      <wp:positionH relativeFrom="column">
                        <wp:posOffset>818368</wp:posOffset>
                      </wp:positionH>
                      <wp:positionV relativeFrom="paragraph">
                        <wp:posOffset>25385</wp:posOffset>
                      </wp:positionV>
                      <wp:extent cx="5199321" cy="3508744"/>
                      <wp:effectExtent l="0" t="0" r="20955" b="15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9321" cy="3508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8002" w:type="dxa"/>
                                    <w:tblCellSpacing w:w="15" w:type="dxa"/>
                                    <w:tbl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blBorders>
                                    <w:shd w:val="clear" w:color="auto" w:fill="333333"/>
                                    <w:tblCell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6"/>
                                    <w:gridCol w:w="4886"/>
                                    <w:gridCol w:w="1350"/>
                                  </w:tblGrid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Brain Part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Function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Letter</w:t>
                                        </w:r>
                                      </w:p>
                                    </w:tc>
                                  </w:tr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Cerebellum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B426D0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Cerebrum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Olfactory Lobe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Optic Lobe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FE3ECB" w:rsidRPr="00225D07" w:rsidTr="00E172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721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Comic Sans MS" w:eastAsia="Times New Roman" w:hAnsi="Comic Sans MS" w:cs="Times New Roman"/>
                                            <w:szCs w:val="24"/>
                                          </w:rPr>
                                          <w:t>Medulla Oblongata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6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FE3ECB" w:rsidRPr="00225D07" w:rsidRDefault="00FE3ECB" w:rsidP="00FE3EC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225D07">
                                          <w:rPr>
                                            <w:rFonts w:ascii="Times New Roman" w:eastAsia="Times New Roman" w:hAnsi="Times New Roman" w:cs="Times New Roman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FE3ECB" w:rsidRDefault="00FE3ECB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38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4.45pt;margin-top:2pt;width:409.4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W w:w="8002" w:type="dxa"/>
                              <w:tblCellSpacing w:w="15" w:type="dxa"/>
                              <w:tbl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blBorders>
                              <w:shd w:val="clear" w:color="auto" w:fill="333333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6"/>
                              <w:gridCol w:w="4886"/>
                              <w:gridCol w:w="1350"/>
                            </w:tblGrid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Brain Part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Letter</w:t>
                                  </w:r>
                                </w:p>
                              </w:tc>
                            </w:tr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Cerebellum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B426D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Cerebrum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Olfactory Lobe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Optic Lobe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3ECB" w:rsidRPr="00225D07" w:rsidTr="00E172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Comic Sans MS" w:eastAsia="Times New Roman" w:hAnsi="Comic Sans MS" w:cs="Times New Roman"/>
                                      <w:szCs w:val="24"/>
                                    </w:rPr>
                                    <w:t>Medulla Oblongata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E3ECB" w:rsidRPr="00225D07" w:rsidRDefault="00FE3ECB" w:rsidP="00FE3EC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E3ECB" w:rsidRDefault="00FE3ECB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5" w:type="dxa"/>
            <w:vAlign w:val="center"/>
            <w:hideMark/>
          </w:tcPr>
          <w:p w:rsidR="00225D07" w:rsidRDefault="00225D07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ECB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F0C6E" wp14:editId="084CBA0C">
                      <wp:simplePos x="0" y="0"/>
                      <wp:positionH relativeFrom="column">
                        <wp:posOffset>-2897505</wp:posOffset>
                      </wp:positionH>
                      <wp:positionV relativeFrom="paragraph">
                        <wp:posOffset>407035</wp:posOffset>
                      </wp:positionV>
                      <wp:extent cx="4444365" cy="1530985"/>
                      <wp:effectExtent l="0" t="0" r="13335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4365" cy="153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ECB" w:rsidRDefault="00FE3ECB">
                                  <w:r w:rsidRPr="00225D0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7082E05F" wp14:editId="67E6A182">
                                        <wp:extent cx="3759200" cy="1257300"/>
                                        <wp:effectExtent l="0" t="0" r="0" b="0"/>
                                        <wp:docPr id="3" name="Picture 3" descr="http://www.biologycorner.com/resources/frog_brai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biologycorner.com/resources/frog_brai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0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0C6E" id="Text Box 2" o:spid="_x0000_s1027" type="#_x0000_t202" style="position:absolute;margin-left:-228.15pt;margin-top:32.05pt;width:349.95pt;height:1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" fillcolor="white [3201]" strokeweight=".5pt">
                      <v:textbox>
                        <w:txbxContent>
                          <w:p w:rsidR="00FE3ECB" w:rsidRDefault="00FE3ECB">
                            <w:r w:rsidRPr="00225D07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082E05F" wp14:editId="67E6A182">
                                  <wp:extent cx="3759200" cy="1257300"/>
                                  <wp:effectExtent l="0" t="0" r="0" b="0"/>
                                  <wp:docPr id="3" name="Picture 3" descr="http://www.biologycorner.com/resources/frog_bra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ologycorner.com/resources/frog_bra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ECB" w:rsidRPr="00225D07" w:rsidRDefault="00FE3ECB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25D07" w:rsidRPr="00225D07" w:rsidRDefault="00225D07" w:rsidP="00225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A1B7A" w:rsidRDefault="00DA1B7A"/>
    <w:sectPr w:rsidR="00DA1B7A" w:rsidSect="00FE3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7"/>
    <w:rsid w:val="000D2369"/>
    <w:rsid w:val="00225D07"/>
    <w:rsid w:val="00B426D0"/>
    <w:rsid w:val="00CE3A8C"/>
    <w:rsid w:val="00DA1B7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75A10-8D60-45A0-9C73-647B4CA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Becky Plankenhorn</cp:lastModifiedBy>
  <cp:revision>4</cp:revision>
  <dcterms:created xsi:type="dcterms:W3CDTF">2013-05-10T15:25:00Z</dcterms:created>
  <dcterms:modified xsi:type="dcterms:W3CDTF">2014-05-24T00:13:00Z</dcterms:modified>
</cp:coreProperties>
</file>